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AKCIJSKI PLAN PROVEDBE PROCESA SAMOVRJEDNOVANJA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2021. / 2022.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Upoznavanje s dionicima, fazama, ciljem i procesom samovrjednovanja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b050"/>
          <w:sz w:val="48"/>
          <w:szCs w:val="48"/>
        </w:rPr>
      </w:pPr>
      <w:r w:rsidDel="00000000" w:rsidR="00000000" w:rsidRPr="00000000">
        <w:rPr>
          <w:b w:val="1"/>
          <w:color w:val="00b050"/>
          <w:sz w:val="48"/>
          <w:szCs w:val="48"/>
          <w:rtl w:val="0"/>
        </w:rPr>
        <w:t xml:space="preserve">E-KVALITETA 2021./2022.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b05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Povjerenstvo za e-kvalitetu Ekonomske i turističke škole Daruvar; 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 reda nastavnika i stručnih suradnika;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Mirjana Bernat-Ružićka, Svjetlana Brkić-Milivojević, Radmila Frantal, Tanja Kovačević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5103"/>
        <w:gridCol w:w="2504"/>
        <w:tblGridChange w:id="0">
          <w:tblGrid>
            <w:gridCol w:w="1838"/>
            <w:gridCol w:w="5103"/>
            <w:gridCol w:w="25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Prezime i ime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Zaduženje / Područja djelovanja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Zadaci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Kovačević Tanja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Koordinator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smovrjednovanja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Škola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Ključni dokumenti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Samovrjednovanje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Uređivanje ciklusa; PP1,PP2,PP3,PP4,PP5,PP6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Tehnička podrška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Izrada i obrada upitnika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ključnih dokumenata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podataka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Mirjana Bernat-Ružićka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Samovrjednovanje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Uređivanje ciklusa;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Prioritetno područje 3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Cjelokupna prosudba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podataka u PP3 i u cjelokupnu prosudbu kratko izvješće DM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Frantal Radmila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Sektori i radnici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Programi i učenici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Samovrjednovanje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Uređivanje ciklusa; Prioritetno područje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podataka o školi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podataka o vježbeničkoj tvrtci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Brkić – Milivojević Svjetlana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Samovrjednovanje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Vanjski posjeti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Upitnici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podataka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Obrada podataka</w:t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Uz povjerenstvo, u proces samovrjednovanja uključeni su i </w:t>
      </w:r>
      <w:r w:rsidDel="00000000" w:rsidR="00000000" w:rsidRPr="00000000">
        <w:rPr>
          <w:b w:val="1"/>
          <w:rtl w:val="0"/>
        </w:rPr>
        <w:t xml:space="preserve">drugi važni dionici</w:t>
      </w:r>
      <w:r w:rsidDel="00000000" w:rsidR="00000000" w:rsidRPr="00000000">
        <w:rPr>
          <w:rtl w:val="0"/>
        </w:rPr>
        <w:t xml:space="preserve"> a to su </w:t>
      </w:r>
      <w:r w:rsidDel="00000000" w:rsidR="00000000" w:rsidRPr="00000000">
        <w:rPr>
          <w:b w:val="1"/>
          <w:rtl w:val="0"/>
        </w:rPr>
        <w:t xml:space="preserve">pedagoginja</w:t>
      </w:r>
      <w:r w:rsidDel="00000000" w:rsidR="00000000" w:rsidRPr="00000000">
        <w:rPr>
          <w:rtl w:val="0"/>
        </w:rPr>
        <w:t xml:space="preserve"> Lana Andrijević,  </w:t>
      </w:r>
      <w:r w:rsidDel="00000000" w:rsidR="00000000" w:rsidRPr="00000000">
        <w:rPr>
          <w:b w:val="1"/>
          <w:rtl w:val="0"/>
        </w:rPr>
        <w:t xml:space="preserve">knjižničarka</w:t>
      </w:r>
      <w:r w:rsidDel="00000000" w:rsidR="00000000" w:rsidRPr="00000000">
        <w:rPr>
          <w:rtl w:val="0"/>
        </w:rPr>
        <w:t xml:space="preserve"> Daša Žabić te ostali nastavnici ETSDA.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Razvojne faze po mjesecima:</w:t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Rujan 2021./Prosinac 2021. </w:t>
      </w:r>
      <w:r w:rsidDel="00000000" w:rsidR="00000000" w:rsidRPr="00000000">
        <w:rPr>
          <w:rtl w:val="0"/>
        </w:rPr>
        <w:t xml:space="preserve">edukacija i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provođenje 1.faze suradničkog opažanja nastave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b w:val="1"/>
          <w:rtl w:val="0"/>
        </w:rPr>
        <w:t xml:space="preserve">Siječanj 2022. </w:t>
      </w:r>
      <w:r w:rsidDel="00000000" w:rsidR="00000000" w:rsidRPr="00000000">
        <w:rPr>
          <w:rtl w:val="0"/>
        </w:rPr>
        <w:t xml:space="preserve">Sastavljanje izvješća o provođenju suradničkog opažanja u školi</w:t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Veljača / Srpanj 2022.</w:t>
      </w:r>
      <w:r w:rsidDel="00000000" w:rsidR="00000000" w:rsidRPr="00000000">
        <w:rPr>
          <w:rtl w:val="0"/>
        </w:rPr>
        <w:t xml:space="preserve"> provođenje 2.faze suradničkog opažanja nastave – uvođenje u stalni proces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Travanj / Svibanj 2022. </w:t>
      </w:r>
      <w:r w:rsidDel="00000000" w:rsidR="00000000" w:rsidRPr="00000000">
        <w:rPr>
          <w:rtl w:val="0"/>
        </w:rPr>
        <w:t xml:space="preserve">Sastavljanje akcijskog plana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 sheranje Upitnika D novim nastavnicima i onima koji su zagubili stari obrazac ili ga ne znaju kopirati.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Svibanj 2022. </w:t>
      </w:r>
      <w:r w:rsidDel="00000000" w:rsidR="00000000" w:rsidRPr="00000000">
        <w:rPr>
          <w:rtl w:val="0"/>
        </w:rPr>
        <w:t xml:space="preserve">provođenje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samovrjednovanja s učenicima i roditeljima na SRZ i zadnjim roditeljskim sastancima – Upitnici B i C  - samo 2.a. ove godine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Lipanj / Srpanj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2022.:</w:t>
      </w:r>
      <w:r w:rsidDel="00000000" w:rsidR="00000000" w:rsidRPr="00000000">
        <w:rPr>
          <w:rtl w:val="0"/>
        </w:rPr>
        <w:t xml:space="preserve"> unos podataka u bazu Agencije za strukovno obrazovanje i obrazovanje odraslih te sastavljanje radnog izvješća </w:t>
      </w:r>
      <w:r w:rsidDel="00000000" w:rsidR="00000000" w:rsidRPr="00000000">
        <w:rPr>
          <w:b w:val="1"/>
          <w:rtl w:val="0"/>
        </w:rPr>
        <w:t xml:space="preserve">tima za e kvalitetu.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Mirjana</w:t>
      </w:r>
      <w:r w:rsidDel="00000000" w:rsidR="00000000" w:rsidRPr="00000000">
        <w:rPr>
          <w:rtl w:val="0"/>
        </w:rPr>
        <w:t xml:space="preserve"> DM izvješće i usporedba kroz godine, </w:t>
      </w:r>
      <w:r w:rsidDel="00000000" w:rsidR="00000000" w:rsidRPr="00000000">
        <w:rPr>
          <w:b w:val="1"/>
          <w:rtl w:val="0"/>
        </w:rPr>
        <w:t xml:space="preserve">Radmila</w:t>
      </w:r>
      <w:r w:rsidDel="00000000" w:rsidR="00000000" w:rsidRPr="00000000">
        <w:rPr>
          <w:rtl w:val="0"/>
        </w:rPr>
        <w:t xml:space="preserve"> unos podataka i vježbenička tvrtka, </w:t>
      </w:r>
      <w:r w:rsidDel="00000000" w:rsidR="00000000" w:rsidRPr="00000000">
        <w:rPr>
          <w:b w:val="1"/>
          <w:rtl w:val="0"/>
        </w:rPr>
        <w:t xml:space="preserve">Svjetlana</w:t>
      </w:r>
      <w:r w:rsidDel="00000000" w:rsidR="00000000" w:rsidRPr="00000000">
        <w:rPr>
          <w:rtl w:val="0"/>
        </w:rPr>
        <w:t xml:space="preserve"> vanjski posjeti i obrada upitnika)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Srpanj (2022.)</w:t>
      </w:r>
      <w:r w:rsidDel="00000000" w:rsidR="00000000" w:rsidRPr="00000000">
        <w:rPr>
          <w:color w:val="ff0000"/>
          <w:rtl w:val="0"/>
        </w:rPr>
        <w:t xml:space="preserve"> : 2.7. - 26.8. </w:t>
      </w:r>
      <w:r w:rsidDel="00000000" w:rsidR="00000000" w:rsidRPr="00000000">
        <w:rPr>
          <w:b w:val="1"/>
          <w:color w:val="ff0000"/>
          <w:rtl w:val="0"/>
        </w:rPr>
        <w:t xml:space="preserve">aktivi </w:t>
      </w:r>
      <w:r w:rsidDel="00000000" w:rsidR="00000000" w:rsidRPr="00000000">
        <w:rPr>
          <w:rtl w:val="0"/>
        </w:rPr>
        <w:t xml:space="preserve">sastavljaju kratka i jasna izvješća </w:t>
      </w:r>
    </w:p>
    <w:p w:rsidR="00000000" w:rsidDel="00000000" w:rsidP="00000000" w:rsidRDefault="00000000" w:rsidRPr="00000000" w14:paraId="00000035">
      <w:pPr>
        <w:tabs>
          <w:tab w:val="left" w:pos="2657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color w:val="ff0000"/>
          <w:rtl w:val="0"/>
        </w:rPr>
        <w:t xml:space="preserve">Pedagoginja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sastavlja konačno izvješće te izvješće o praćenju kvalitete poučavanja i učenja na daljinu kao i podrške učenicima u učenju na daljinu. </w:t>
      </w:r>
    </w:p>
    <w:p w:rsidR="00000000" w:rsidDel="00000000" w:rsidP="00000000" w:rsidRDefault="00000000" w:rsidRPr="00000000" w14:paraId="00000036">
      <w:pPr>
        <w:tabs>
          <w:tab w:val="left" w:pos="2657"/>
        </w:tabs>
        <w:rPr/>
      </w:pP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w:rPr>
          <w:b w:val="1"/>
          <w:color w:val="ff0000"/>
          <w:rtl w:val="0"/>
        </w:rPr>
        <w:t xml:space="preserve">Knjižničarka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sastavlja izvješće o nagrađivanju i postignućima učenika škole.</w:t>
      </w:r>
    </w:p>
    <w:p w:rsidR="00000000" w:rsidDel="00000000" w:rsidP="00000000" w:rsidRDefault="00000000" w:rsidRPr="00000000" w14:paraId="00000037">
      <w:pPr>
        <w:tabs>
          <w:tab w:val="left" w:pos="26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                        10.7.-15-7. </w:t>
      </w:r>
      <w:r w:rsidDel="00000000" w:rsidR="00000000" w:rsidRPr="00000000">
        <w:rPr>
          <w:sz w:val="22"/>
          <w:szCs w:val="22"/>
          <w:rtl w:val="0"/>
        </w:rPr>
        <w:t xml:space="preserve">obrada izvješća aktiva i postavljanje  radnog izvješća na stranicu ASOO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Srpanj - Kolovoz (2022)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b w:val="1"/>
          <w:color w:val="ff0000"/>
          <w:rtl w:val="0"/>
        </w:rPr>
        <w:t xml:space="preserve">nastavnici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pojedinačno ispunjavaju online Upitnik A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Kolovoz – Rujan (2022)</w:t>
      </w:r>
      <w:r w:rsidDel="00000000" w:rsidR="00000000" w:rsidRPr="00000000">
        <w:rPr>
          <w:rtl w:val="0"/>
        </w:rPr>
        <w:t xml:space="preserve"> Sastavljanje, postavljanje i zaključavanje konačnog izvješća u alat E kvaliteta.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  <w:t xml:space="preserve">Svi prikupljeni podaci biti će objavljeni na stranici škole pod dokumentima tj. nazivom </w:t>
      </w:r>
      <w:r w:rsidDel="00000000" w:rsidR="00000000" w:rsidRPr="00000000">
        <w:rPr>
          <w:b w:val="1"/>
          <w:rtl w:val="0"/>
        </w:rPr>
        <w:t xml:space="preserve">„Samovrjednovanje“ </w:t>
      </w:r>
      <w:r w:rsidDel="00000000" w:rsidR="00000000" w:rsidRPr="00000000">
        <w:rPr>
          <w:rtl w:val="0"/>
        </w:rPr>
        <w:t xml:space="preserve">do 1.10.2022.godine.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Cilj</w:t>
      </w:r>
      <w:r w:rsidDel="00000000" w:rsidR="00000000" w:rsidRPr="00000000">
        <w:rPr>
          <w:rFonts w:ascii="Arial" w:cs="Arial" w:eastAsia="Arial" w:hAnsi="Arial"/>
          <w:rtl w:val="0"/>
        </w:rPr>
        <w:t xml:space="preserve"> samovrjednovanja jest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spoznati prednosti i nedostatke naše škole i nas kao nastavnika i stručnih suradnika te dati prostora napretku i uklanjanju postojećih teškoća. Jednom kada ustalimo ovaj proces za njega će nam trebati vrlo malo vremena a prednosti će za nas kao školu biti transparentne, dugoročne i mjerljive. </w:t>
      </w:r>
    </w:p>
    <w:p w:rsidR="00000000" w:rsidDel="00000000" w:rsidP="00000000" w:rsidRDefault="00000000" w:rsidRPr="00000000" w14:paraId="0000004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Prijedlog plana za unaprjeđenje:</w:t>
      </w:r>
    </w:p>
    <w:p w:rsidR="00000000" w:rsidDel="00000000" w:rsidP="00000000" w:rsidRDefault="00000000" w:rsidRPr="00000000" w14:paraId="0000004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021"/>
        <w:gridCol w:w="3021"/>
        <w:tblGridChange w:id="0">
          <w:tblGrid>
            <w:gridCol w:w="3020"/>
            <w:gridCol w:w="3021"/>
            <w:gridCol w:w="30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2f5496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f5496"/>
                <w:sz w:val="32"/>
                <w:szCs w:val="32"/>
                <w:rtl w:val="0"/>
              </w:rPr>
              <w:t xml:space="preserve">Aktivnost 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2f5496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f5496"/>
                <w:sz w:val="32"/>
                <w:szCs w:val="32"/>
                <w:rtl w:val="0"/>
              </w:rPr>
              <w:t xml:space="preserve">Tko 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2f5496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f5496"/>
                <w:sz w:val="32"/>
                <w:szCs w:val="32"/>
                <w:rtl w:val="0"/>
              </w:rPr>
              <w:t xml:space="preserve">Kako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Statistički podaci o potražnji i specifikacijama posla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Učenici i nastavnici ekonomske skupine predmeta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Napraviti kratke upitnike kao istraživački projekt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(svake godine u isto vrijeme zbog usporedbe)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trike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trike w:val="1"/>
                <w:sz w:val="28"/>
                <w:szCs w:val="28"/>
                <w:rtl w:val="0"/>
              </w:rPr>
              <w:t xml:space="preserve">Kolegijalno opažanje nastave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Nastavnici 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Kratke ili duže posjete nastavi kolega te ispunjavanje kratkih upitnika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Okrugli stol poslodavaca, predstavnika učenika i nastavnika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Poslodavci grada Daruvara i okolice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Predstavnici učenika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Predstavnici nastavnika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Sastanak na kojem će se iskomunicirati  potražnja radnog kadra po sektorima, opis radnog mjesta, potrebne vještine i znanja te dati i prostor pitanjima učenika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Praćenje učenika nakon završene srednje škole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 za e kvalitetu 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Online upitnicima;  1. i 5 godina nakon što učenici napuste našu školu</w:t>
            </w:r>
          </w:p>
        </w:tc>
      </w:tr>
    </w:tbl>
    <w:p w:rsidR="00000000" w:rsidDel="00000000" w:rsidP="00000000" w:rsidRDefault="00000000" w:rsidRPr="00000000" w14:paraId="0000005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8071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B598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B5988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15C4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5C4F"/>
  </w:style>
  <w:style w:type="paragraph" w:styleId="Footer">
    <w:name w:val="footer"/>
    <w:basedOn w:val="Normal"/>
    <w:link w:val="FooterChar"/>
    <w:uiPriority w:val="99"/>
    <w:unhideWhenUsed w:val="1"/>
    <w:rsid w:val="00B15C4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5C4F"/>
  </w:style>
  <w:style w:type="paragraph" w:styleId="ListParagraph">
    <w:name w:val="List Paragraph"/>
    <w:basedOn w:val="Normal"/>
    <w:uiPriority w:val="34"/>
    <w:qFormat w:val="1"/>
    <w:rsid w:val="00A65F8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rGgYSYdOSn114LNOiHWDd+JDg==">AMUW2mVf1oB71uozSHJRnlpefZmomohHu1koc+/MzOKXkd2dGTMAz2ALlxdgkqDrTUP1YUlnl6/ror0W+uwuFMjtNYc2AQLNfhkrvzOCOLiceDkRMG8yCwU=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2022-07-05T10:54:00Z</dcterms:created>
  <dc:creator>Zbornica4</dc:creator>
</cp:coreProperties>
</file>